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E900" w14:textId="2D708BA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Über welche Medien würden Sie gerne Informationen von der ASTA GmbH &amp; C. KG erhalten?</w:t>
      </w:r>
    </w:p>
    <w:p w14:paraId="5EF0630A" w14:textId="7777777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Mehrfachnennung</w:t>
      </w:r>
    </w:p>
    <w:p w14:paraId="47145FC2" w14:textId="77777777" w:rsidR="00332873" w:rsidRPr="00A55F20" w:rsidRDefault="00332873" w:rsidP="00332873">
      <w:pPr>
        <w:pStyle w:val="Listenabsatz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E-Mail-Newsletter</w:t>
      </w:r>
    </w:p>
    <w:p w14:paraId="73AA803F" w14:textId="77777777" w:rsidR="00332873" w:rsidRPr="00A55F20" w:rsidRDefault="00332873" w:rsidP="00332873">
      <w:pPr>
        <w:pStyle w:val="Listenabsatz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 xml:space="preserve">Postsendung (Brief, </w:t>
      </w:r>
      <w:r>
        <w:rPr>
          <w:rFonts w:cs="Calibri"/>
          <w:sz w:val="24"/>
          <w:szCs w:val="24"/>
        </w:rPr>
        <w:t xml:space="preserve">Katalog, </w:t>
      </w:r>
      <w:r w:rsidRPr="00A55F20">
        <w:rPr>
          <w:rFonts w:cs="Calibri"/>
          <w:sz w:val="24"/>
          <w:szCs w:val="24"/>
        </w:rPr>
        <w:t>Flyer)</w:t>
      </w:r>
    </w:p>
    <w:p w14:paraId="6F06EADE" w14:textId="4EE863DC" w:rsidR="00332873" w:rsidRDefault="00332873" w:rsidP="00332873">
      <w:pPr>
        <w:pStyle w:val="Listenabsatz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Social Media</w:t>
      </w:r>
    </w:p>
    <w:p w14:paraId="444BBDF9" w14:textId="1AEC3B48" w:rsidR="00D425DF" w:rsidRDefault="00D425DF" w:rsidP="00332873">
      <w:pPr>
        <w:pStyle w:val="Listenabsatz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Telefonisch</w:t>
      </w:r>
    </w:p>
    <w:p w14:paraId="73AAF0D3" w14:textId="166B838E" w:rsidR="00D425DF" w:rsidRPr="00A55F20" w:rsidRDefault="00D425DF" w:rsidP="00332873">
      <w:pPr>
        <w:pStyle w:val="Listenabsatz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Durch den ASTA-Außendienst</w:t>
      </w:r>
    </w:p>
    <w:p w14:paraId="776D3BC2" w14:textId="77777777" w:rsidR="00332873" w:rsidRPr="00A55F20" w:rsidRDefault="00332873" w:rsidP="00332873">
      <w:pPr>
        <w:pStyle w:val="Listenabsatz"/>
        <w:numPr>
          <w:ilvl w:val="0"/>
          <w:numId w:val="3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Sonstige, und zwar: _____________________</w:t>
      </w:r>
    </w:p>
    <w:p w14:paraId="349A7E15" w14:textId="7777777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</w:p>
    <w:p w14:paraId="2E82D99C" w14:textId="1A6A49DF" w:rsidR="00332873" w:rsidRDefault="00D425DF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Welche </w:t>
      </w:r>
      <w:r w:rsidR="003874C0">
        <w:rPr>
          <w:rFonts w:cs="Calibri"/>
          <w:sz w:val="24"/>
          <w:szCs w:val="24"/>
        </w:rPr>
        <w:t>Produkte der ASTA kaufen und kennen Sie bereits?</w:t>
      </w:r>
    </w:p>
    <w:p w14:paraId="7AA0A9EE" w14:textId="00A3F8F7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</w:p>
    <w:p w14:paraId="2D92C59E" w14:textId="694A64F6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Arbeitsschutz</w:t>
      </w:r>
    </w:p>
    <w:p w14:paraId="66102FFE" w14:textId="3B471CFF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Schuhe</w:t>
      </w:r>
    </w:p>
    <w:p w14:paraId="3230477E" w14:textId="762A3FF4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Kleidung</w:t>
      </w:r>
    </w:p>
    <w:p w14:paraId="4DE45BF1" w14:textId="50A61E4F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Betriebshygiene</w:t>
      </w:r>
    </w:p>
    <w:p w14:paraId="0FE5A78D" w14:textId="4694A3B6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Erste Hilfe</w:t>
      </w:r>
    </w:p>
    <w:p w14:paraId="4F5957C8" w14:textId="64D4704F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Sicherheits-/Gebäudetechnik</w:t>
      </w:r>
    </w:p>
    <w:p w14:paraId="44E565A2" w14:textId="3805AC4F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Infektionsschutz</w:t>
      </w:r>
    </w:p>
    <w:p w14:paraId="4CB0378D" w14:textId="7D2081E4" w:rsidR="003874C0" w:rsidRDefault="003874C0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Antwortoptionen: kaufe ich, kenne ich, kenne ich nicht</w:t>
      </w:r>
    </w:p>
    <w:p w14:paraId="6CE31427" w14:textId="7777777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</w:p>
    <w:p w14:paraId="5E891E3E" w14:textId="1D2A1858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 informieren Sie sich über Arbeitschutz im Allgemeinen?</w:t>
      </w:r>
    </w:p>
    <w:p w14:paraId="4D5A16F3" w14:textId="77777777" w:rsidR="00332873" w:rsidRPr="00A55F20" w:rsidRDefault="00332873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 xml:space="preserve">Suchmaschinen </w:t>
      </w:r>
    </w:p>
    <w:p w14:paraId="142F4DBC" w14:textId="2C124977" w:rsidR="00332873" w:rsidRDefault="00D425DF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Website</w:t>
      </w:r>
      <w:r w:rsidR="00332873" w:rsidRPr="00A55F20">
        <w:rPr>
          <w:rFonts w:cs="Calibri"/>
          <w:sz w:val="24"/>
          <w:szCs w:val="24"/>
        </w:rPr>
        <w:t xml:space="preserve"> der </w:t>
      </w:r>
      <w:r>
        <w:rPr>
          <w:rFonts w:cs="Calibri"/>
          <w:sz w:val="24"/>
          <w:szCs w:val="24"/>
        </w:rPr>
        <w:t>Hersteller</w:t>
      </w:r>
    </w:p>
    <w:p w14:paraId="5499339E" w14:textId="3B1F5365" w:rsidR="00D425DF" w:rsidRPr="00A55F20" w:rsidRDefault="00D425DF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Website der Arbeitsschutz-Händler</w:t>
      </w:r>
    </w:p>
    <w:p w14:paraId="75C5D686" w14:textId="77777777" w:rsidR="00332873" w:rsidRPr="00A55F20" w:rsidRDefault="00332873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Social Media</w:t>
      </w:r>
    </w:p>
    <w:p w14:paraId="41C3B97B" w14:textId="77777777" w:rsidR="00332873" w:rsidRPr="00A55F20" w:rsidRDefault="00332873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Fachveranstaltungen/ Messen (ggf. Präsenz vs. online)</w:t>
      </w:r>
    </w:p>
    <w:p w14:paraId="0CAF859E" w14:textId="77777777" w:rsidR="00332873" w:rsidRPr="00A55F20" w:rsidRDefault="00332873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Erfahrungsaustausch mit Kollegen</w:t>
      </w:r>
    </w:p>
    <w:p w14:paraId="44A5C162" w14:textId="77777777" w:rsidR="00332873" w:rsidRPr="00A55F20" w:rsidRDefault="00332873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Fachzeitschriften</w:t>
      </w:r>
    </w:p>
    <w:p w14:paraId="25F8B547" w14:textId="77777777" w:rsidR="00332873" w:rsidRPr="00A55F20" w:rsidRDefault="00332873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Direktkontakt mit bestehenden Lieferanten</w:t>
      </w:r>
    </w:p>
    <w:p w14:paraId="514F351E" w14:textId="77777777" w:rsidR="00332873" w:rsidRPr="00A55F20" w:rsidRDefault="00332873" w:rsidP="00332873">
      <w:pPr>
        <w:pStyle w:val="Listenabsatz"/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Sonstiges, und zwar:</w:t>
      </w:r>
    </w:p>
    <w:p w14:paraId="66B58EF2" w14:textId="7777777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</w:p>
    <w:p w14:paraId="5E39CBF4" w14:textId="7777777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Wie beurteilen Sie die zukünftige Bedeutung dieser Informationskanäle für Ihre Informationssuchen?</w:t>
      </w:r>
    </w:p>
    <w:p w14:paraId="6A523B03" w14:textId="7777777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Bedeutung wird     zunehmen – gleich bleiben - abnehmen </w:t>
      </w:r>
    </w:p>
    <w:p w14:paraId="6FAEC717" w14:textId="77777777" w:rsidR="00332873" w:rsidRDefault="00332873" w:rsidP="00332873">
      <w:pPr>
        <w:spacing w:after="120" w:line="240" w:lineRule="auto"/>
        <w:rPr>
          <w:rFonts w:cs="Calibri"/>
          <w:sz w:val="24"/>
          <w:szCs w:val="24"/>
        </w:rPr>
      </w:pPr>
    </w:p>
    <w:p w14:paraId="1F18B7DE" w14:textId="7C38AB3E" w:rsidR="00332873" w:rsidRDefault="00D425DF" w:rsidP="00332873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Auf welchen Social Media Plattform sind Sie persönlich vertreten/angemeldet</w:t>
      </w:r>
      <w:r w:rsidR="00332873">
        <w:rPr>
          <w:rFonts w:cs="Calibri"/>
          <w:sz w:val="24"/>
          <w:szCs w:val="24"/>
        </w:rPr>
        <w:t>?</w:t>
      </w:r>
    </w:p>
    <w:p w14:paraId="12527287" w14:textId="77777777" w:rsidR="00332873" w:rsidRPr="00A55F20" w:rsidRDefault="00332873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LinkedIn</w:t>
      </w:r>
    </w:p>
    <w:p w14:paraId="00006556" w14:textId="77777777" w:rsidR="00332873" w:rsidRPr="00A55F20" w:rsidRDefault="00332873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  <w:lang w:val="en-US"/>
        </w:rPr>
      </w:pPr>
      <w:r w:rsidRPr="00A55F20">
        <w:rPr>
          <w:rFonts w:cs="Calibri"/>
          <w:sz w:val="24"/>
          <w:szCs w:val="24"/>
          <w:lang w:val="en-US"/>
        </w:rPr>
        <w:t>Xing</w:t>
      </w:r>
    </w:p>
    <w:p w14:paraId="2A3C41E0" w14:textId="77777777" w:rsidR="00332873" w:rsidRPr="00A55F20" w:rsidRDefault="00332873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  <w:lang w:val="en-US"/>
        </w:rPr>
      </w:pPr>
      <w:r w:rsidRPr="00A55F20">
        <w:rPr>
          <w:rFonts w:cs="Calibri"/>
          <w:sz w:val="24"/>
          <w:szCs w:val="24"/>
          <w:lang w:val="en-US"/>
        </w:rPr>
        <w:lastRenderedPageBreak/>
        <w:t>Twitter</w:t>
      </w:r>
    </w:p>
    <w:p w14:paraId="64B7F99A" w14:textId="77777777" w:rsidR="00332873" w:rsidRPr="00A55F20" w:rsidRDefault="00332873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  <w:lang w:val="en-US"/>
        </w:rPr>
      </w:pPr>
      <w:r w:rsidRPr="00A55F20">
        <w:rPr>
          <w:rFonts w:cs="Calibri"/>
          <w:sz w:val="24"/>
          <w:szCs w:val="24"/>
          <w:lang w:val="en-US"/>
        </w:rPr>
        <w:t>Facebook</w:t>
      </w:r>
    </w:p>
    <w:p w14:paraId="00EF7EA9" w14:textId="77777777" w:rsidR="00332873" w:rsidRPr="00A55F20" w:rsidRDefault="00332873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  <w:lang w:val="en-US"/>
        </w:rPr>
      </w:pPr>
      <w:r w:rsidRPr="00A55F20">
        <w:rPr>
          <w:rFonts w:cs="Calibri"/>
          <w:sz w:val="24"/>
          <w:szCs w:val="24"/>
          <w:lang w:val="en-US"/>
        </w:rPr>
        <w:t>WhatsApp</w:t>
      </w:r>
    </w:p>
    <w:p w14:paraId="7EDADA94" w14:textId="3BCF0FAD" w:rsidR="00332873" w:rsidRDefault="00332873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Instagram</w:t>
      </w:r>
    </w:p>
    <w:p w14:paraId="11992C5A" w14:textId="06AB0EF2" w:rsidR="00D425DF" w:rsidRPr="00A55F20" w:rsidRDefault="00D425DF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TikTok</w:t>
      </w:r>
      <w:proofErr w:type="spellEnd"/>
    </w:p>
    <w:p w14:paraId="2D006105" w14:textId="77777777" w:rsidR="00332873" w:rsidRPr="00A55F20" w:rsidRDefault="00332873" w:rsidP="00332873">
      <w:pPr>
        <w:pStyle w:val="Listenabsatz"/>
        <w:numPr>
          <w:ilvl w:val="0"/>
          <w:numId w:val="2"/>
        </w:numPr>
        <w:spacing w:after="120" w:line="240" w:lineRule="auto"/>
        <w:rPr>
          <w:rFonts w:cs="Calibri"/>
          <w:sz w:val="24"/>
          <w:szCs w:val="24"/>
        </w:rPr>
      </w:pPr>
      <w:r w:rsidRPr="00A55F20">
        <w:rPr>
          <w:rFonts w:cs="Calibri"/>
          <w:sz w:val="24"/>
          <w:szCs w:val="24"/>
        </w:rPr>
        <w:t>Sonstige, und zwar:</w:t>
      </w:r>
    </w:p>
    <w:p w14:paraId="1D5BF4DF" w14:textId="250E76EA" w:rsidR="00C43B70" w:rsidRDefault="00C43B70"/>
    <w:p w14:paraId="5322BB70" w14:textId="0C9FF052" w:rsidR="00D425DF" w:rsidRPr="00B70F2D" w:rsidRDefault="00D425DF" w:rsidP="00D425DF">
      <w:pPr>
        <w:keepNext/>
        <w:keepLines/>
        <w:rPr>
          <w:sz w:val="24"/>
          <w:szCs w:val="24"/>
        </w:rPr>
      </w:pPr>
      <w:r w:rsidRPr="00B70F2D">
        <w:rPr>
          <w:b/>
          <w:sz w:val="24"/>
          <w:szCs w:val="24"/>
        </w:rPr>
        <w:t>Nächste Projekte</w:t>
      </w:r>
      <w:r w:rsidRPr="00B70F2D">
        <w:rPr>
          <w:b/>
          <w:sz w:val="24"/>
          <w:szCs w:val="24"/>
        </w:rPr>
        <w:br/>
      </w:r>
      <w:r w:rsidRPr="00B70F2D">
        <w:rPr>
          <w:sz w:val="24"/>
          <w:szCs w:val="24"/>
        </w:rPr>
        <w:t xml:space="preserve">Welche größeren Projekte stehen in Ihrem Aufgabengebiet in den nächsten Monaten an? </w:t>
      </w:r>
      <w:r>
        <w:rPr>
          <w:sz w:val="24"/>
          <w:szCs w:val="24"/>
        </w:rPr>
        <w:t>W</w:t>
      </w:r>
      <w:r w:rsidRPr="00B70F2D">
        <w:rPr>
          <w:sz w:val="24"/>
          <w:szCs w:val="24"/>
        </w:rPr>
        <w:t xml:space="preserve">elchen Themen und Aufgaben </w:t>
      </w:r>
      <w:r>
        <w:rPr>
          <w:sz w:val="24"/>
          <w:szCs w:val="24"/>
        </w:rPr>
        <w:t>möchten Sie in den nächsten 24 Monaten angehen?</w:t>
      </w:r>
      <w:r w:rsidRPr="00B70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Zum Beispiel: </w:t>
      </w:r>
      <w:r w:rsidRPr="00B70F2D">
        <w:rPr>
          <w:sz w:val="24"/>
          <w:szCs w:val="24"/>
        </w:rPr>
        <w:t xml:space="preserve">Mitarbeiter Rekrutierung, DSGVO, Nachhaltigkeit, </w:t>
      </w:r>
      <w:r>
        <w:rPr>
          <w:sz w:val="24"/>
          <w:szCs w:val="24"/>
        </w:rPr>
        <w:t xml:space="preserve">E-Commerce, Digitalisierung </w:t>
      </w:r>
      <w:r w:rsidRPr="00B70F2D">
        <w:rPr>
          <w:sz w:val="24"/>
          <w:szCs w:val="24"/>
        </w:rPr>
        <w:t>etc.</w:t>
      </w:r>
    </w:p>
    <w:p w14:paraId="767D8DDA" w14:textId="77777777" w:rsidR="00D425DF" w:rsidRPr="00B70F2D" w:rsidRDefault="00D425DF" w:rsidP="00D425DF">
      <w:pPr>
        <w:keepNext/>
        <w:keepLines/>
        <w:rPr>
          <w:sz w:val="24"/>
          <w:szCs w:val="24"/>
        </w:rPr>
      </w:pPr>
    </w:p>
    <w:p w14:paraId="49B7E00D" w14:textId="74BD191F" w:rsidR="00D425DF" w:rsidRPr="00B70F2D" w:rsidRDefault="00D425DF" w:rsidP="00D425DF">
      <w:pPr>
        <w:keepNext/>
        <w:keepLines/>
        <w:rPr>
          <w:sz w:val="24"/>
          <w:szCs w:val="24"/>
        </w:rPr>
      </w:pPr>
      <w:r w:rsidRPr="00B70F2D">
        <w:rPr>
          <w:b/>
          <w:sz w:val="24"/>
          <w:szCs w:val="24"/>
        </w:rPr>
        <w:t>Pain Points</w:t>
      </w:r>
      <w:r w:rsidRPr="00B70F2D">
        <w:rPr>
          <w:b/>
          <w:sz w:val="24"/>
          <w:szCs w:val="24"/>
        </w:rPr>
        <w:br/>
      </w:r>
      <w:r w:rsidRPr="00B70F2D">
        <w:rPr>
          <w:sz w:val="24"/>
          <w:szCs w:val="24"/>
        </w:rPr>
        <w:t>W</w:t>
      </w:r>
      <w:r>
        <w:rPr>
          <w:sz w:val="24"/>
          <w:szCs w:val="24"/>
        </w:rPr>
        <w:t>orüber</w:t>
      </w:r>
      <w:r w:rsidRPr="00B70F2D">
        <w:rPr>
          <w:sz w:val="24"/>
          <w:szCs w:val="24"/>
        </w:rPr>
        <w:t xml:space="preserve"> ärger</w:t>
      </w:r>
      <w:r>
        <w:rPr>
          <w:sz w:val="24"/>
          <w:szCs w:val="24"/>
        </w:rPr>
        <w:t>n</w:t>
      </w:r>
      <w:r w:rsidRPr="00B70F2D">
        <w:rPr>
          <w:sz w:val="24"/>
          <w:szCs w:val="24"/>
        </w:rPr>
        <w:t xml:space="preserve"> Sie </w:t>
      </w:r>
      <w:r>
        <w:rPr>
          <w:sz w:val="24"/>
          <w:szCs w:val="24"/>
        </w:rPr>
        <w:t xml:space="preserve">sich in Ihrem Berufsalltag </w:t>
      </w:r>
      <w:r w:rsidRPr="00B70F2D">
        <w:rPr>
          <w:sz w:val="24"/>
          <w:szCs w:val="24"/>
        </w:rPr>
        <w:t>besonders?</w:t>
      </w:r>
      <w:r w:rsidRPr="00B70F2D">
        <w:rPr>
          <w:sz w:val="24"/>
          <w:szCs w:val="24"/>
        </w:rPr>
        <w:br/>
      </w:r>
    </w:p>
    <w:p w14:paraId="27F7FCB5" w14:textId="106C364A" w:rsidR="00D425DF" w:rsidRPr="00B70F2D" w:rsidRDefault="00D425DF" w:rsidP="00D425DF">
      <w:pPr>
        <w:keepNext/>
        <w:keepLines/>
        <w:rPr>
          <w:i/>
          <w:sz w:val="24"/>
          <w:szCs w:val="24"/>
        </w:rPr>
      </w:pPr>
      <w:r w:rsidRPr="00B70F2D">
        <w:rPr>
          <w:b/>
          <w:sz w:val="24"/>
          <w:szCs w:val="24"/>
        </w:rPr>
        <w:t>Investitionsauslöser</w:t>
      </w:r>
      <w:r w:rsidRPr="00B70F2D">
        <w:rPr>
          <w:b/>
          <w:sz w:val="24"/>
          <w:szCs w:val="24"/>
        </w:rPr>
        <w:br/>
      </w:r>
      <w:r w:rsidRPr="00B70F2D">
        <w:rPr>
          <w:sz w:val="24"/>
          <w:szCs w:val="24"/>
        </w:rPr>
        <w:t xml:space="preserve">Was sind die ausschlaggebenden Gründe für Sie, </w:t>
      </w:r>
      <w:r>
        <w:rPr>
          <w:sz w:val="24"/>
          <w:szCs w:val="24"/>
        </w:rPr>
        <w:t xml:space="preserve">wenn Sie im Bereich </w:t>
      </w:r>
      <w:proofErr w:type="spellStart"/>
      <w:r>
        <w:rPr>
          <w:sz w:val="24"/>
          <w:szCs w:val="24"/>
        </w:rPr>
        <w:t>Arbeitschutz</w:t>
      </w:r>
      <w:proofErr w:type="spellEnd"/>
      <w:r>
        <w:rPr>
          <w:sz w:val="24"/>
          <w:szCs w:val="24"/>
        </w:rPr>
        <w:t xml:space="preserve"> nach neuen Produkten oder Lieferanten </w:t>
      </w:r>
      <w:r w:rsidRPr="00B70F2D">
        <w:rPr>
          <w:sz w:val="24"/>
          <w:szCs w:val="24"/>
        </w:rPr>
        <w:t>zu suchen?</w:t>
      </w:r>
      <w:r w:rsidRPr="00B70F2D">
        <w:rPr>
          <w:sz w:val="24"/>
          <w:szCs w:val="24"/>
        </w:rPr>
        <w:br/>
      </w:r>
      <w:r w:rsidRPr="00B70F2D">
        <w:rPr>
          <w:i/>
          <w:sz w:val="24"/>
          <w:szCs w:val="24"/>
        </w:rPr>
        <w:t>(Es beschreibt auch die organisatorischen und persönlichen Umstände, durch die der Käufer beschließt, den Status Quo zu beenden und zeitliche sowie monetäre Pläne neu zu sortieren. Diese Aussagen beschreiben de</w:t>
      </w:r>
      <w:r>
        <w:rPr>
          <w:i/>
          <w:sz w:val="24"/>
          <w:szCs w:val="24"/>
        </w:rPr>
        <w:t>n</w:t>
      </w:r>
      <w:r w:rsidRPr="00B70F2D">
        <w:rPr>
          <w:i/>
          <w:sz w:val="24"/>
          <w:szCs w:val="24"/>
        </w:rPr>
        <w:t xml:space="preserve"> frühestmöglichen Zeitpunkt in der </w:t>
      </w:r>
      <w:proofErr w:type="spellStart"/>
      <w:r w:rsidRPr="00B70F2D">
        <w:rPr>
          <w:i/>
          <w:sz w:val="24"/>
          <w:szCs w:val="24"/>
        </w:rPr>
        <w:t>Buyer’s</w:t>
      </w:r>
      <w:proofErr w:type="spellEnd"/>
      <w:r w:rsidRPr="00B70F2D">
        <w:rPr>
          <w:i/>
          <w:sz w:val="24"/>
          <w:szCs w:val="24"/>
        </w:rPr>
        <w:t xml:space="preserve"> Journey.)</w:t>
      </w:r>
    </w:p>
    <w:p w14:paraId="6FA66CDD" w14:textId="77777777" w:rsidR="00D425DF" w:rsidRPr="00B70F2D" w:rsidRDefault="00D425DF" w:rsidP="00D425DF">
      <w:pPr>
        <w:keepNext/>
        <w:keepLines/>
        <w:rPr>
          <w:i/>
          <w:sz w:val="24"/>
          <w:szCs w:val="24"/>
        </w:rPr>
      </w:pPr>
    </w:p>
    <w:p w14:paraId="076E2EE3" w14:textId="77777777" w:rsidR="00D425DF" w:rsidRDefault="00D425DF" w:rsidP="00D425DF">
      <w:pPr>
        <w:keepNext/>
        <w:keepLines/>
        <w:rPr>
          <w:sz w:val="24"/>
          <w:szCs w:val="24"/>
        </w:rPr>
      </w:pPr>
      <w:r w:rsidRPr="00B70F2D">
        <w:rPr>
          <w:b/>
          <w:sz w:val="24"/>
          <w:szCs w:val="24"/>
        </w:rPr>
        <w:t>Erfolgsfaktoren</w:t>
      </w:r>
      <w:r w:rsidRPr="00B70F2D">
        <w:rPr>
          <w:b/>
          <w:sz w:val="24"/>
          <w:szCs w:val="24"/>
        </w:rPr>
        <w:br/>
      </w:r>
      <w:r>
        <w:rPr>
          <w:sz w:val="24"/>
          <w:szCs w:val="24"/>
        </w:rPr>
        <w:t>Wann bezeichnen Sie die Zusammenarbeit mit einem Arbeitsschutz-Händler für Sie als gewinnbringend?</w:t>
      </w:r>
    </w:p>
    <w:p w14:paraId="5EAB5491" w14:textId="290971C3" w:rsidR="00D425DF" w:rsidRPr="00B70F2D" w:rsidRDefault="00D425DF" w:rsidP="00D425DF">
      <w:pPr>
        <w:keepNext/>
        <w:keepLines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Pr="00B70F2D">
        <w:rPr>
          <w:i/>
          <w:sz w:val="24"/>
          <w:szCs w:val="24"/>
        </w:rPr>
        <w:t>iese weichen unter Umständen von den typischen Produktbeschreibungen ab und liefern die tatsächlichen Benefits für die Kunden.</w:t>
      </w:r>
    </w:p>
    <w:p w14:paraId="6DD8294C" w14:textId="77777777" w:rsidR="00D425DF" w:rsidRPr="00B70F2D" w:rsidRDefault="00D425DF" w:rsidP="00D425DF">
      <w:pPr>
        <w:keepNext/>
        <w:keepLines/>
        <w:rPr>
          <w:i/>
          <w:sz w:val="24"/>
          <w:szCs w:val="24"/>
        </w:rPr>
      </w:pPr>
    </w:p>
    <w:p w14:paraId="18B534A9" w14:textId="20C2F303" w:rsidR="00D425DF" w:rsidRPr="00B70F2D" w:rsidRDefault="00D425DF" w:rsidP="00D425DF">
      <w:pPr>
        <w:keepNext/>
        <w:keepLines/>
        <w:rPr>
          <w:sz w:val="24"/>
          <w:szCs w:val="24"/>
        </w:rPr>
      </w:pPr>
      <w:r w:rsidRPr="00B70F2D">
        <w:rPr>
          <w:b/>
          <w:sz w:val="24"/>
          <w:szCs w:val="24"/>
        </w:rPr>
        <w:t>Typische Hürden</w:t>
      </w:r>
      <w:r w:rsidRPr="00B70F2D">
        <w:rPr>
          <w:b/>
          <w:sz w:val="24"/>
          <w:szCs w:val="24"/>
        </w:rPr>
        <w:br/>
      </w:r>
      <w:r w:rsidRPr="00B70F2D">
        <w:rPr>
          <w:sz w:val="24"/>
          <w:szCs w:val="24"/>
        </w:rPr>
        <w:t xml:space="preserve">Was würde Sie von einem Kauf oder bereits im Vorfeld von einer weiteren Beschäftigung mit einem </w:t>
      </w:r>
      <w:r>
        <w:rPr>
          <w:sz w:val="24"/>
          <w:szCs w:val="24"/>
        </w:rPr>
        <w:t>potenziellen Arbeitsschutzhändler</w:t>
      </w:r>
      <w:r w:rsidRPr="00B70F2D">
        <w:rPr>
          <w:sz w:val="24"/>
          <w:szCs w:val="24"/>
        </w:rPr>
        <w:t xml:space="preserve"> abhalten?</w:t>
      </w:r>
      <w:r w:rsidRPr="00B70F2D">
        <w:rPr>
          <w:sz w:val="24"/>
          <w:szCs w:val="24"/>
        </w:rPr>
        <w:br/>
      </w:r>
      <w:r w:rsidRPr="00B70F2D">
        <w:rPr>
          <w:i/>
          <w:sz w:val="24"/>
          <w:szCs w:val="24"/>
        </w:rPr>
        <w:t xml:space="preserve">Welche Produkteigenschaften oder Serviceleistungen werden vorausgesetzt. Das Nicht-Erfüllen dieser Eigenschaften wird demnach von der </w:t>
      </w:r>
      <w:proofErr w:type="spellStart"/>
      <w:r w:rsidRPr="00B70F2D">
        <w:rPr>
          <w:i/>
          <w:sz w:val="24"/>
          <w:szCs w:val="24"/>
        </w:rPr>
        <w:t>Buyer</w:t>
      </w:r>
      <w:proofErr w:type="spellEnd"/>
      <w:r w:rsidRPr="00B70F2D">
        <w:rPr>
          <w:i/>
          <w:sz w:val="24"/>
          <w:szCs w:val="24"/>
        </w:rPr>
        <w:t xml:space="preserve"> Persona abgestraft. Möglicherweise kommen hier auch Vorzüge der Konkurrenz zum Vorschein.</w:t>
      </w:r>
    </w:p>
    <w:p w14:paraId="7AB1E82B" w14:textId="77777777" w:rsidR="00D425DF" w:rsidRDefault="00D425DF" w:rsidP="00D425DF">
      <w:pPr>
        <w:keepNext/>
        <w:keepLines/>
        <w:rPr>
          <w:sz w:val="24"/>
          <w:szCs w:val="24"/>
        </w:rPr>
      </w:pPr>
    </w:p>
    <w:p w14:paraId="36F4BF8E" w14:textId="77777777" w:rsidR="00D425DF" w:rsidRDefault="00D425DF"/>
    <w:sectPr w:rsidR="00D42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18C6"/>
    <w:multiLevelType w:val="hybridMultilevel"/>
    <w:tmpl w:val="39D61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6C"/>
    <w:multiLevelType w:val="hybridMultilevel"/>
    <w:tmpl w:val="E31E8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2001"/>
    <w:multiLevelType w:val="hybridMultilevel"/>
    <w:tmpl w:val="40AA2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73"/>
    <w:rsid w:val="00332873"/>
    <w:rsid w:val="003874C0"/>
    <w:rsid w:val="00C43B70"/>
    <w:rsid w:val="00D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70D6"/>
  <w15:chartTrackingRefBased/>
  <w15:docId w15:val="{194CDF44-1ED6-443C-9490-AD32D87D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873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Kupser</dc:creator>
  <cp:keywords/>
  <dc:description/>
  <cp:lastModifiedBy>Philipp Moder</cp:lastModifiedBy>
  <cp:revision>2</cp:revision>
  <dcterms:created xsi:type="dcterms:W3CDTF">2021-10-12T18:41:00Z</dcterms:created>
  <dcterms:modified xsi:type="dcterms:W3CDTF">2021-10-12T18:41:00Z</dcterms:modified>
</cp:coreProperties>
</file>